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A66D0" w:rsidRDefault="002A66D0" w:rsidP="002A66D0">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114300</wp:posOffset>
            </wp:positionV>
            <wp:extent cx="4229100" cy="591820"/>
            <wp:effectExtent l="25400" t="0" r="0" b="0"/>
            <wp:wrapNone/>
            <wp:docPr id="3" name="Picture 3" descr="AW_logo-HorizBW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W_logo-HorizBW_med"/>
                    <pic:cNvPicPr>
                      <a:picLocks noChangeAspect="1" noChangeArrowheads="1"/>
                    </pic:cNvPicPr>
                  </pic:nvPicPr>
                  <pic:blipFill>
                    <a:blip r:embed="rId6"/>
                    <a:srcRect/>
                    <a:stretch>
                      <a:fillRect/>
                    </a:stretch>
                  </pic:blipFill>
                  <pic:spPr bwMode="auto">
                    <a:xfrm>
                      <a:off x="0" y="0"/>
                      <a:ext cx="4229100" cy="591820"/>
                    </a:xfrm>
                    <a:prstGeom prst="rect">
                      <a:avLst/>
                    </a:prstGeom>
                    <a:noFill/>
                    <a:ln w="9525">
                      <a:noFill/>
                      <a:miter lim="800000"/>
                      <a:headEnd/>
                      <a:tailEnd/>
                    </a:ln>
                  </pic:spPr>
                </pic:pic>
              </a:graphicData>
            </a:graphic>
          </wp:anchor>
        </w:drawing>
      </w:r>
    </w:p>
    <w:p w:rsidR="002A66D0" w:rsidRDefault="002A66D0" w:rsidP="002A66D0">
      <w:pPr>
        <w:pStyle w:val="Header"/>
        <w:jc w:val="right"/>
        <w:rPr>
          <w:sz w:val="16"/>
        </w:rPr>
      </w:pPr>
      <w:r>
        <w:rPr>
          <w:sz w:val="16"/>
        </w:rPr>
        <w:t xml:space="preserve">Robert A. </w:t>
      </w:r>
      <w:proofErr w:type="spellStart"/>
      <w:r>
        <w:rPr>
          <w:sz w:val="16"/>
        </w:rPr>
        <w:t>Nasdor</w:t>
      </w:r>
      <w:proofErr w:type="spellEnd"/>
    </w:p>
    <w:p w:rsidR="002A66D0" w:rsidRDefault="002A66D0" w:rsidP="002A66D0">
      <w:pPr>
        <w:pStyle w:val="Header"/>
        <w:jc w:val="right"/>
        <w:rPr>
          <w:sz w:val="16"/>
        </w:rPr>
      </w:pPr>
      <w:r>
        <w:rPr>
          <w:sz w:val="16"/>
        </w:rPr>
        <w:t>Northeast Stewardship Director</w:t>
      </w:r>
    </w:p>
    <w:p w:rsidR="002A66D0" w:rsidRDefault="002A66D0" w:rsidP="002A66D0">
      <w:pPr>
        <w:pStyle w:val="Header"/>
        <w:jc w:val="right"/>
        <w:rPr>
          <w:sz w:val="16"/>
        </w:rPr>
      </w:pPr>
      <w:r>
        <w:rPr>
          <w:sz w:val="16"/>
        </w:rPr>
        <w:t>65 Blueberry Hill Lane</w:t>
      </w:r>
    </w:p>
    <w:p w:rsidR="002A66D0" w:rsidRDefault="002A66D0" w:rsidP="002A66D0">
      <w:pPr>
        <w:pStyle w:val="Header"/>
        <w:jc w:val="right"/>
        <w:rPr>
          <w:sz w:val="16"/>
        </w:rPr>
      </w:pPr>
      <w:r>
        <w:rPr>
          <w:sz w:val="16"/>
        </w:rPr>
        <w:t>Sudbury, MA 01776</w:t>
      </w:r>
    </w:p>
    <w:p w:rsidR="002A66D0" w:rsidRDefault="002A66D0" w:rsidP="002A66D0">
      <w:pPr>
        <w:pStyle w:val="Header"/>
        <w:jc w:val="right"/>
        <w:rPr>
          <w:sz w:val="16"/>
        </w:rPr>
      </w:pPr>
      <w:r>
        <w:rPr>
          <w:sz w:val="16"/>
        </w:rPr>
        <w:t>617-584-4566</w:t>
      </w:r>
    </w:p>
    <w:p w:rsidR="002A66D0" w:rsidRDefault="002A66D0" w:rsidP="002A66D0">
      <w:pPr>
        <w:pStyle w:val="Header"/>
      </w:pPr>
      <w:hyperlink r:id="rId7" w:history="1">
        <w:r>
          <w:rPr>
            <w:rStyle w:val="Hyperlink"/>
            <w:sz w:val="16"/>
          </w:rPr>
          <w:t>www.americanwhitewater.org</w:t>
        </w:r>
      </w:hyperlink>
      <w:r>
        <w:tab/>
      </w:r>
      <w:r>
        <w:tab/>
      </w:r>
      <w:hyperlink r:id="rId8" w:history="1">
        <w:r w:rsidRPr="003A1DD7">
          <w:rPr>
            <w:rStyle w:val="Hyperlink"/>
            <w:i/>
            <w:iCs/>
            <w:sz w:val="16"/>
          </w:rPr>
          <w:t>bob@americanwhitewater.org</w:t>
        </w:r>
      </w:hyperlink>
      <w:r>
        <w:t xml:space="preserve">  </w:t>
      </w:r>
    </w:p>
    <w:p w:rsidR="002A66D0" w:rsidRDefault="002A66D0" w:rsidP="002A66D0">
      <w:pPr>
        <w:pStyle w:val="Heading1"/>
      </w:pPr>
      <w:r w:rsidRPr="008038FA">
        <w:rPr>
          <w:noProof/>
          <w:sz w:val="20"/>
        </w:rPr>
        <w:pict>
          <v:line id="_x0000_s1026" style="position:absolute;z-index:251657216" from="0,3pt" to="6in,3pt" strokecolor="gray" strokeweight="2.25pt"/>
        </w:pict>
      </w:r>
    </w:p>
    <w:p w:rsidR="002A66D0" w:rsidRDefault="002A66D0" w:rsidP="002A66D0"/>
    <w:p w:rsidR="002A66D0" w:rsidRDefault="002A66D0" w:rsidP="002A66D0"/>
    <w:p w:rsidR="002A66D0" w:rsidRDefault="002A66D0" w:rsidP="002A66D0"/>
    <w:p w:rsidR="002A66D0" w:rsidRPr="006D57AA" w:rsidRDefault="002A66D0" w:rsidP="002A66D0">
      <w:pPr>
        <w:rPr>
          <w:color w:val="222222"/>
          <w:szCs w:val="19"/>
          <w:shd w:val="clear" w:color="auto" w:fill="FFFFFF"/>
        </w:rPr>
      </w:pPr>
    </w:p>
    <w:p w:rsidR="002A66D0" w:rsidRPr="002A66D0" w:rsidRDefault="002A66D0" w:rsidP="002A66D0">
      <w:pPr>
        <w:shd w:val="clear" w:color="auto" w:fill="FFFFFF"/>
        <w:rPr>
          <w:color w:val="000000" w:themeColor="text1"/>
          <w:szCs w:val="22"/>
        </w:rPr>
      </w:pPr>
    </w:p>
    <w:p w:rsidR="002A66D0" w:rsidRPr="002A66D0" w:rsidRDefault="002A66D0" w:rsidP="002A66D0">
      <w:pPr>
        <w:shd w:val="clear" w:color="auto" w:fill="FFFFFF"/>
        <w:rPr>
          <w:color w:val="000000" w:themeColor="text1"/>
          <w:szCs w:val="22"/>
        </w:rPr>
      </w:pPr>
      <w:r w:rsidRPr="002A66D0">
        <w:rPr>
          <w:color w:val="000000" w:themeColor="text1"/>
          <w:szCs w:val="22"/>
        </w:rPr>
        <w:tab/>
      </w:r>
      <w:r w:rsidRPr="002A66D0">
        <w:rPr>
          <w:color w:val="000000" w:themeColor="text1"/>
          <w:szCs w:val="22"/>
        </w:rPr>
        <w:tab/>
      </w:r>
      <w:r w:rsidRPr="002A66D0">
        <w:rPr>
          <w:color w:val="000000" w:themeColor="text1"/>
          <w:szCs w:val="22"/>
        </w:rPr>
        <w:tab/>
      </w:r>
      <w:r w:rsidRPr="002A66D0">
        <w:rPr>
          <w:color w:val="000000" w:themeColor="text1"/>
          <w:szCs w:val="22"/>
        </w:rPr>
        <w:tab/>
      </w:r>
      <w:r w:rsidRPr="002A66D0">
        <w:rPr>
          <w:color w:val="000000" w:themeColor="text1"/>
          <w:szCs w:val="22"/>
        </w:rPr>
        <w:tab/>
      </w:r>
      <w:r w:rsidRPr="002A66D0">
        <w:rPr>
          <w:color w:val="000000" w:themeColor="text1"/>
          <w:szCs w:val="22"/>
        </w:rPr>
        <w:tab/>
      </w:r>
      <w:r w:rsidRPr="002A66D0">
        <w:rPr>
          <w:color w:val="000000" w:themeColor="text1"/>
          <w:szCs w:val="22"/>
        </w:rPr>
        <w:tab/>
        <w:t>January 15, 2013</w:t>
      </w:r>
    </w:p>
    <w:p w:rsidR="002A66D0" w:rsidRPr="002A66D0" w:rsidRDefault="002A66D0" w:rsidP="002A66D0">
      <w:pPr>
        <w:shd w:val="clear" w:color="auto" w:fill="FFFFFF"/>
        <w:rPr>
          <w:color w:val="000000" w:themeColor="text1"/>
          <w:szCs w:val="22"/>
        </w:rPr>
      </w:pPr>
    </w:p>
    <w:p w:rsidR="002A66D0" w:rsidRPr="002A66D0" w:rsidRDefault="002A66D0" w:rsidP="002A66D0">
      <w:pPr>
        <w:shd w:val="clear" w:color="auto" w:fill="FFFFFF"/>
        <w:rPr>
          <w:color w:val="000000" w:themeColor="text1"/>
          <w:szCs w:val="19"/>
        </w:rPr>
      </w:pPr>
      <w:r w:rsidRPr="002A66D0">
        <w:rPr>
          <w:color w:val="000000" w:themeColor="text1"/>
          <w:szCs w:val="22"/>
        </w:rPr>
        <w:t xml:space="preserve">Jason </w:t>
      </w:r>
      <w:proofErr w:type="spellStart"/>
      <w:r w:rsidRPr="002A66D0">
        <w:rPr>
          <w:color w:val="000000" w:themeColor="text1"/>
          <w:szCs w:val="22"/>
        </w:rPr>
        <w:t>Coite</w:t>
      </w:r>
      <w:proofErr w:type="spellEnd"/>
      <w:r w:rsidRPr="002A66D0">
        <w:rPr>
          <w:color w:val="000000" w:themeColor="text1"/>
          <w:szCs w:val="22"/>
        </w:rPr>
        <w:t>, P.E.</w:t>
      </w:r>
    </w:p>
    <w:p w:rsidR="002A66D0" w:rsidRPr="002A66D0" w:rsidRDefault="002A66D0" w:rsidP="002A66D0">
      <w:pPr>
        <w:shd w:val="clear" w:color="auto" w:fill="FFFFFF"/>
        <w:rPr>
          <w:color w:val="000000" w:themeColor="text1"/>
          <w:szCs w:val="19"/>
        </w:rPr>
      </w:pPr>
      <w:r w:rsidRPr="002A66D0">
        <w:rPr>
          <w:color w:val="000000" w:themeColor="text1"/>
          <w:szCs w:val="22"/>
        </w:rPr>
        <w:t>Environmental Compliance Analyst</w:t>
      </w:r>
    </w:p>
    <w:p w:rsidR="002A66D0" w:rsidRPr="002A66D0" w:rsidRDefault="002A66D0" w:rsidP="002A66D0">
      <w:pPr>
        <w:shd w:val="clear" w:color="auto" w:fill="FFFFFF"/>
        <w:rPr>
          <w:color w:val="000000" w:themeColor="text1"/>
          <w:szCs w:val="19"/>
        </w:rPr>
      </w:pPr>
      <w:r w:rsidRPr="002A66D0">
        <w:rPr>
          <w:color w:val="000000" w:themeColor="text1"/>
          <w:szCs w:val="22"/>
        </w:rPr>
        <w:t>Office of Environmental Policy</w:t>
      </w:r>
    </w:p>
    <w:p w:rsidR="002A66D0" w:rsidRPr="002A66D0" w:rsidRDefault="002A66D0" w:rsidP="002A66D0">
      <w:pPr>
        <w:shd w:val="clear" w:color="auto" w:fill="FFFFFF"/>
        <w:rPr>
          <w:color w:val="000000" w:themeColor="text1"/>
          <w:szCs w:val="19"/>
        </w:rPr>
      </w:pPr>
      <w:r w:rsidRPr="002A66D0">
        <w:rPr>
          <w:color w:val="000000" w:themeColor="text1"/>
          <w:szCs w:val="22"/>
        </w:rPr>
        <w:t>University of Connecticut</w:t>
      </w:r>
    </w:p>
    <w:p w:rsidR="002A66D0" w:rsidRPr="002A66D0" w:rsidRDefault="002A66D0" w:rsidP="002A66D0">
      <w:pPr>
        <w:shd w:val="clear" w:color="auto" w:fill="FFFFFF"/>
        <w:rPr>
          <w:color w:val="000000" w:themeColor="text1"/>
          <w:szCs w:val="19"/>
        </w:rPr>
      </w:pPr>
      <w:r w:rsidRPr="002A66D0">
        <w:rPr>
          <w:color w:val="000000" w:themeColor="text1"/>
          <w:szCs w:val="22"/>
        </w:rPr>
        <w:t xml:space="preserve">31 </w:t>
      </w:r>
      <w:proofErr w:type="spellStart"/>
      <w:r w:rsidRPr="002A66D0">
        <w:rPr>
          <w:color w:val="000000" w:themeColor="text1"/>
          <w:szCs w:val="22"/>
        </w:rPr>
        <w:t>LeDoyt</w:t>
      </w:r>
      <w:proofErr w:type="spellEnd"/>
      <w:r w:rsidRPr="002A66D0">
        <w:rPr>
          <w:color w:val="000000" w:themeColor="text1"/>
          <w:szCs w:val="22"/>
        </w:rPr>
        <w:t xml:space="preserve"> Road, Unit 3055</w:t>
      </w:r>
    </w:p>
    <w:p w:rsidR="002A66D0" w:rsidRPr="002A66D0" w:rsidRDefault="002A66D0" w:rsidP="002A66D0">
      <w:pPr>
        <w:shd w:val="clear" w:color="auto" w:fill="FFFFFF"/>
        <w:rPr>
          <w:color w:val="000000" w:themeColor="text1"/>
          <w:szCs w:val="19"/>
        </w:rPr>
      </w:pPr>
      <w:r w:rsidRPr="002A66D0">
        <w:rPr>
          <w:color w:val="000000" w:themeColor="text1"/>
          <w:szCs w:val="22"/>
        </w:rPr>
        <w:t>Storrs, CT 06269</w:t>
      </w:r>
    </w:p>
    <w:p w:rsidR="002A66D0" w:rsidRPr="002A66D0" w:rsidRDefault="002A66D0" w:rsidP="002A66D0">
      <w:pPr>
        <w:widowControl w:val="0"/>
        <w:autoSpaceDE w:val="0"/>
        <w:autoSpaceDN w:val="0"/>
        <w:adjustRightInd w:val="0"/>
        <w:rPr>
          <w:color w:val="000000" w:themeColor="text1"/>
        </w:rPr>
      </w:pPr>
    </w:p>
    <w:p w:rsidR="002A66D0" w:rsidRPr="002A66D0" w:rsidRDefault="002A66D0" w:rsidP="002A66D0">
      <w:pPr>
        <w:widowControl w:val="0"/>
        <w:autoSpaceDE w:val="0"/>
        <w:autoSpaceDN w:val="0"/>
        <w:adjustRightInd w:val="0"/>
        <w:rPr>
          <w:color w:val="000000" w:themeColor="text1"/>
        </w:rPr>
      </w:pPr>
      <w:r w:rsidRPr="002A66D0">
        <w:rPr>
          <w:color w:val="000000" w:themeColor="text1"/>
        </w:rPr>
        <w:t xml:space="preserve">Dear Mr. </w:t>
      </w:r>
      <w:proofErr w:type="spellStart"/>
      <w:r w:rsidRPr="002A66D0">
        <w:rPr>
          <w:color w:val="000000" w:themeColor="text1"/>
        </w:rPr>
        <w:t>Coite</w:t>
      </w:r>
      <w:proofErr w:type="spellEnd"/>
      <w:r w:rsidRPr="002A66D0">
        <w:rPr>
          <w:color w:val="000000" w:themeColor="text1"/>
        </w:rPr>
        <w:t>:</w:t>
      </w:r>
    </w:p>
    <w:p w:rsidR="002A66D0" w:rsidRPr="002A66D0" w:rsidRDefault="002A66D0" w:rsidP="002A66D0">
      <w:pPr>
        <w:widowControl w:val="0"/>
        <w:autoSpaceDE w:val="0"/>
        <w:autoSpaceDN w:val="0"/>
        <w:adjustRightInd w:val="0"/>
        <w:rPr>
          <w:color w:val="000000" w:themeColor="text1"/>
        </w:rPr>
      </w:pPr>
    </w:p>
    <w:p w:rsidR="002A66D0" w:rsidRPr="002A66D0" w:rsidRDefault="002A66D0" w:rsidP="002A66D0">
      <w:pPr>
        <w:widowControl w:val="0"/>
        <w:autoSpaceDE w:val="0"/>
        <w:autoSpaceDN w:val="0"/>
        <w:adjustRightInd w:val="0"/>
        <w:ind w:firstLine="720"/>
        <w:rPr>
          <w:color w:val="000000" w:themeColor="text1"/>
        </w:rPr>
      </w:pPr>
      <w:r w:rsidRPr="002A66D0">
        <w:rPr>
          <w:color w:val="000000" w:themeColor="text1"/>
        </w:rPr>
        <w:t>American Whitewater is a national nonprofit membership organization dedicated to protecting and restoring our nation’s whitewater resources, and enhancing opportunities to enjoy them safely. Our members are primarily conservation-oriented kayakers, canoeists, and rafters. Over 400 of our members live in the State of Connecticut alone, and our members throughout the region use and enjoy the Farmin</w:t>
      </w:r>
      <w:r>
        <w:rPr>
          <w:color w:val="000000" w:themeColor="text1"/>
        </w:rPr>
        <w:t>g</w:t>
      </w:r>
      <w:r w:rsidRPr="002A66D0">
        <w:rPr>
          <w:color w:val="000000" w:themeColor="text1"/>
        </w:rPr>
        <w:t>ton River for whitewater boating</w:t>
      </w:r>
      <w:r>
        <w:rPr>
          <w:color w:val="000000" w:themeColor="text1"/>
        </w:rPr>
        <w:t>,</w:t>
      </w:r>
      <w:r w:rsidRPr="002A66D0">
        <w:rPr>
          <w:color w:val="000000" w:themeColor="text1"/>
        </w:rPr>
        <w:t xml:space="preserve"> both on the West Branch and on the </w:t>
      </w:r>
      <w:proofErr w:type="spellStart"/>
      <w:r w:rsidRPr="002A66D0">
        <w:rPr>
          <w:color w:val="000000" w:themeColor="text1"/>
        </w:rPr>
        <w:t>Tarrif</w:t>
      </w:r>
      <w:r>
        <w:rPr>
          <w:color w:val="000000" w:themeColor="text1"/>
        </w:rPr>
        <w:t>ville</w:t>
      </w:r>
      <w:proofErr w:type="spellEnd"/>
      <w:r>
        <w:rPr>
          <w:color w:val="000000" w:themeColor="text1"/>
        </w:rPr>
        <w:t xml:space="preserve"> Gorge s</w:t>
      </w:r>
      <w:r w:rsidRPr="002A66D0">
        <w:rPr>
          <w:color w:val="000000" w:themeColor="text1"/>
        </w:rPr>
        <w:t xml:space="preserve">ection of the Farmington River.  </w:t>
      </w:r>
    </w:p>
    <w:p w:rsidR="002A66D0" w:rsidRPr="002A66D0" w:rsidRDefault="002A66D0" w:rsidP="002A66D0">
      <w:pPr>
        <w:widowControl w:val="0"/>
        <w:autoSpaceDE w:val="0"/>
        <w:autoSpaceDN w:val="0"/>
        <w:adjustRightInd w:val="0"/>
        <w:rPr>
          <w:color w:val="000000" w:themeColor="text1"/>
        </w:rPr>
      </w:pPr>
    </w:p>
    <w:p w:rsidR="002A66D0" w:rsidRPr="002A66D0" w:rsidRDefault="002A66D0" w:rsidP="002A66D0">
      <w:pPr>
        <w:widowControl w:val="0"/>
        <w:autoSpaceDE w:val="0"/>
        <w:autoSpaceDN w:val="0"/>
        <w:adjustRightInd w:val="0"/>
        <w:rPr>
          <w:color w:val="000000" w:themeColor="text1"/>
        </w:rPr>
      </w:pPr>
      <w:r w:rsidRPr="002A66D0">
        <w:rPr>
          <w:color w:val="000000" w:themeColor="text1"/>
        </w:rPr>
        <w:tab/>
        <w:t xml:space="preserve">American Whitewater is concerned about the impact </w:t>
      </w:r>
      <w:r>
        <w:rPr>
          <w:color w:val="000000" w:themeColor="text1"/>
        </w:rPr>
        <w:t xml:space="preserve">of the </w:t>
      </w:r>
      <w:r w:rsidRPr="002A66D0">
        <w:rPr>
          <w:color w:val="000000" w:themeColor="text1"/>
        </w:rPr>
        <w:t>Metropolitan District Commission</w:t>
      </w:r>
      <w:r>
        <w:rPr>
          <w:color w:val="000000" w:themeColor="text1"/>
        </w:rPr>
        <w:t>’s proposed diversion</w:t>
      </w:r>
      <w:r w:rsidRPr="002A66D0">
        <w:rPr>
          <w:color w:val="000000" w:themeColor="text1"/>
        </w:rPr>
        <w:t xml:space="preserve"> of up to 5 m</w:t>
      </w:r>
      <w:r>
        <w:rPr>
          <w:color w:val="000000" w:themeColor="text1"/>
        </w:rPr>
        <w:t xml:space="preserve">illion </w:t>
      </w:r>
      <w:proofErr w:type="spellStart"/>
      <w:r>
        <w:rPr>
          <w:color w:val="000000" w:themeColor="text1"/>
        </w:rPr>
        <w:t>gpd</w:t>
      </w:r>
      <w:proofErr w:type="spellEnd"/>
      <w:r>
        <w:rPr>
          <w:color w:val="000000" w:themeColor="text1"/>
        </w:rPr>
        <w:t xml:space="preserve"> from the Farmington </w:t>
      </w:r>
      <w:proofErr w:type="gramStart"/>
      <w:r>
        <w:rPr>
          <w:color w:val="000000" w:themeColor="text1"/>
        </w:rPr>
        <w:t>r</w:t>
      </w:r>
      <w:r w:rsidRPr="002A66D0">
        <w:rPr>
          <w:color w:val="000000" w:themeColor="text1"/>
        </w:rPr>
        <w:t>iver</w:t>
      </w:r>
      <w:proofErr w:type="gramEnd"/>
      <w:r w:rsidRPr="002A66D0">
        <w:rPr>
          <w:color w:val="000000" w:themeColor="text1"/>
        </w:rPr>
        <w:t xml:space="preserve"> to meet the needs of the University of Connecticut and potentially other towns in eastern Connecticut.  The further diversion of water from the Farming</w:t>
      </w:r>
      <w:r>
        <w:rPr>
          <w:color w:val="000000" w:themeColor="text1"/>
        </w:rPr>
        <w:t xml:space="preserve">ton </w:t>
      </w:r>
      <w:proofErr w:type="gramStart"/>
      <w:r>
        <w:rPr>
          <w:color w:val="000000" w:themeColor="text1"/>
        </w:rPr>
        <w:t>r</w:t>
      </w:r>
      <w:r w:rsidRPr="002A66D0">
        <w:rPr>
          <w:color w:val="000000" w:themeColor="text1"/>
        </w:rPr>
        <w:t>iver</w:t>
      </w:r>
      <w:r w:rsidR="00DA4A18">
        <w:rPr>
          <w:color w:val="000000" w:themeColor="text1"/>
        </w:rPr>
        <w:t>,</w:t>
      </w:r>
      <w:proofErr w:type="gramEnd"/>
      <w:r w:rsidRPr="002A66D0">
        <w:rPr>
          <w:color w:val="000000" w:themeColor="text1"/>
        </w:rPr>
        <w:t xml:space="preserve"> by extending the MDC pipelines</w:t>
      </w:r>
      <w:r w:rsidR="00DA4A18">
        <w:rPr>
          <w:color w:val="000000" w:themeColor="text1"/>
        </w:rPr>
        <w:t>,</w:t>
      </w:r>
      <w:r w:rsidRPr="002A66D0">
        <w:rPr>
          <w:color w:val="000000" w:themeColor="text1"/>
        </w:rPr>
        <w:t xml:space="preserve"> will have an adverse impact on all recreational users of the river downstream.  In particular, American Whitewater is concerned that the MDC proposal will reduce the availability of water in the </w:t>
      </w:r>
      <w:proofErr w:type="spellStart"/>
      <w:r w:rsidRPr="002A66D0">
        <w:rPr>
          <w:color w:val="000000" w:themeColor="text1"/>
        </w:rPr>
        <w:t>Tarrifville</w:t>
      </w:r>
      <w:proofErr w:type="spellEnd"/>
      <w:r w:rsidRPr="002A66D0">
        <w:rPr>
          <w:color w:val="000000" w:themeColor="text1"/>
        </w:rPr>
        <w:t xml:space="preserve"> Gorge section</w:t>
      </w:r>
      <w:r>
        <w:rPr>
          <w:color w:val="000000" w:themeColor="text1"/>
        </w:rPr>
        <w:t>,</w:t>
      </w:r>
      <w:r w:rsidRPr="002A66D0">
        <w:rPr>
          <w:color w:val="000000" w:themeColor="text1"/>
        </w:rPr>
        <w:t xml:space="preserve"> which is of critical interest to the whitewater boating community.  Throughout New England, whitewater boaters place a high value on the opportunity to paddle at </w:t>
      </w:r>
      <w:proofErr w:type="spellStart"/>
      <w:r w:rsidRPr="002A66D0">
        <w:rPr>
          <w:color w:val="000000" w:themeColor="text1"/>
        </w:rPr>
        <w:t>Tarrifville</w:t>
      </w:r>
      <w:proofErr w:type="spellEnd"/>
      <w:r>
        <w:rPr>
          <w:color w:val="000000" w:themeColor="text1"/>
        </w:rPr>
        <w:t xml:space="preserve">, or </w:t>
      </w:r>
      <w:proofErr w:type="spellStart"/>
      <w:r>
        <w:rPr>
          <w:color w:val="000000" w:themeColor="text1"/>
        </w:rPr>
        <w:t>T’ville</w:t>
      </w:r>
      <w:proofErr w:type="spellEnd"/>
      <w:r>
        <w:rPr>
          <w:color w:val="000000" w:themeColor="text1"/>
        </w:rPr>
        <w:t>,</w:t>
      </w:r>
      <w:r w:rsidRPr="002A66D0">
        <w:rPr>
          <w:color w:val="000000" w:themeColor="text1"/>
        </w:rPr>
        <w:t xml:space="preserve"> where they can either run the river or enjoy “freestyle” paddling.  Most evenings in the summer</w:t>
      </w:r>
      <w:r>
        <w:rPr>
          <w:color w:val="000000" w:themeColor="text1"/>
        </w:rPr>
        <w:t>,</w:t>
      </w:r>
      <w:r w:rsidRPr="002A66D0">
        <w:rPr>
          <w:color w:val="000000" w:themeColor="text1"/>
        </w:rPr>
        <w:t xml:space="preserve"> a solid crowd of friendly and inviting paddlers can be found throwing down in </w:t>
      </w:r>
      <w:proofErr w:type="spellStart"/>
      <w:r w:rsidRPr="002A66D0">
        <w:rPr>
          <w:color w:val="000000" w:themeColor="text1"/>
        </w:rPr>
        <w:t>T</w:t>
      </w:r>
      <w:r w:rsidR="00DA4A18">
        <w:rPr>
          <w:color w:val="000000" w:themeColor="text1"/>
        </w:rPr>
        <w:t>’</w:t>
      </w:r>
      <w:r w:rsidRPr="002A66D0">
        <w:rPr>
          <w:color w:val="000000" w:themeColor="text1"/>
        </w:rPr>
        <w:t>ville's</w:t>
      </w:r>
      <w:proofErr w:type="spellEnd"/>
      <w:r w:rsidRPr="002A66D0">
        <w:rPr>
          <w:color w:val="000000" w:themeColor="text1"/>
        </w:rPr>
        <w:t xml:space="preserve"> great play holes. </w:t>
      </w:r>
      <w:r>
        <w:rPr>
          <w:color w:val="000000" w:themeColor="text1"/>
        </w:rPr>
        <w:t xml:space="preserve"> </w:t>
      </w:r>
      <w:r w:rsidRPr="002A66D0">
        <w:rPr>
          <w:color w:val="000000" w:themeColor="text1"/>
        </w:rPr>
        <w:t>Boaters from all over th</w:t>
      </w:r>
      <w:r>
        <w:rPr>
          <w:color w:val="000000" w:themeColor="text1"/>
        </w:rPr>
        <w:t xml:space="preserve">e area come here because there are </w:t>
      </w:r>
      <w:r w:rsidRPr="002A66D0">
        <w:rPr>
          <w:color w:val="000000" w:themeColor="text1"/>
        </w:rPr>
        <w:t>year round</w:t>
      </w:r>
      <w:r>
        <w:rPr>
          <w:color w:val="000000" w:themeColor="text1"/>
        </w:rPr>
        <w:t xml:space="preserve"> paddling opportunities</w:t>
      </w:r>
      <w:r w:rsidRPr="002A66D0">
        <w:rPr>
          <w:color w:val="000000" w:themeColor="text1"/>
        </w:rPr>
        <w:t xml:space="preserve"> that provide a variety of options for play and river running.  In addition, the Whitewater Triple Crown challenge is held each year </w:t>
      </w:r>
      <w:r>
        <w:rPr>
          <w:color w:val="000000" w:themeColor="text1"/>
        </w:rPr>
        <w:t xml:space="preserve">at </w:t>
      </w:r>
      <w:proofErr w:type="spellStart"/>
      <w:r>
        <w:rPr>
          <w:color w:val="000000" w:themeColor="text1"/>
        </w:rPr>
        <w:t>Tarrifville</w:t>
      </w:r>
      <w:proofErr w:type="spellEnd"/>
      <w:r>
        <w:rPr>
          <w:color w:val="000000" w:themeColor="text1"/>
        </w:rPr>
        <w:t xml:space="preserve"> </w:t>
      </w:r>
      <w:r w:rsidRPr="002A66D0">
        <w:rPr>
          <w:color w:val="000000" w:themeColor="text1"/>
        </w:rPr>
        <w:t>where paddlers compete in the three</w:t>
      </w:r>
      <w:r>
        <w:rPr>
          <w:color w:val="000000" w:themeColor="text1"/>
        </w:rPr>
        <w:t xml:space="preserve"> major whitewater disciplines -- </w:t>
      </w:r>
      <w:r w:rsidRPr="002A66D0">
        <w:rPr>
          <w:color w:val="000000" w:themeColor="text1"/>
        </w:rPr>
        <w:t xml:space="preserve">wild water racing, slalom, and freestyle competitions </w:t>
      </w:r>
      <w:r>
        <w:rPr>
          <w:color w:val="000000" w:themeColor="text1"/>
        </w:rPr>
        <w:t xml:space="preserve">-- </w:t>
      </w:r>
      <w:r w:rsidRPr="002A66D0">
        <w:rPr>
          <w:color w:val="000000" w:themeColor="text1"/>
        </w:rPr>
        <w:t>that have attracted top whitewater competitors.</w:t>
      </w:r>
    </w:p>
    <w:p w:rsidR="002A66D0" w:rsidRPr="002A66D0" w:rsidRDefault="002A66D0" w:rsidP="002A66D0">
      <w:pPr>
        <w:rPr>
          <w:color w:val="000000" w:themeColor="text1"/>
          <w:szCs w:val="19"/>
          <w:shd w:val="clear" w:color="auto" w:fill="FFFFFF"/>
        </w:rPr>
      </w:pPr>
    </w:p>
    <w:p w:rsidR="002A66D0" w:rsidRPr="002A66D0" w:rsidRDefault="002A66D0" w:rsidP="002A66D0">
      <w:pPr>
        <w:rPr>
          <w:color w:val="000000" w:themeColor="text1"/>
          <w:szCs w:val="19"/>
          <w:shd w:val="clear" w:color="auto" w:fill="FFFFFF"/>
        </w:rPr>
      </w:pPr>
      <w:r w:rsidRPr="002A66D0">
        <w:rPr>
          <w:color w:val="000000" w:themeColor="text1"/>
          <w:szCs w:val="19"/>
          <w:shd w:val="clear" w:color="auto" w:fill="FFFFFF"/>
        </w:rPr>
        <w:tab/>
        <w:t xml:space="preserve">Kayaking on the Farmington </w:t>
      </w:r>
      <w:proofErr w:type="gramStart"/>
      <w:r w:rsidRPr="002A66D0">
        <w:rPr>
          <w:color w:val="000000" w:themeColor="text1"/>
          <w:szCs w:val="19"/>
          <w:shd w:val="clear" w:color="auto" w:fill="FFFFFF"/>
        </w:rPr>
        <w:t>riv</w:t>
      </w:r>
      <w:r>
        <w:rPr>
          <w:color w:val="000000" w:themeColor="text1"/>
          <w:szCs w:val="19"/>
          <w:shd w:val="clear" w:color="auto" w:fill="FFFFFF"/>
        </w:rPr>
        <w:t>er</w:t>
      </w:r>
      <w:proofErr w:type="gramEnd"/>
      <w:r>
        <w:rPr>
          <w:color w:val="000000" w:themeColor="text1"/>
          <w:szCs w:val="19"/>
          <w:shd w:val="clear" w:color="auto" w:fill="FFFFFF"/>
        </w:rPr>
        <w:t xml:space="preserve"> is entirely dependent on </w:t>
      </w:r>
      <w:r w:rsidRPr="002A66D0">
        <w:rPr>
          <w:color w:val="000000" w:themeColor="text1"/>
          <w:szCs w:val="19"/>
          <w:shd w:val="clear" w:color="auto" w:fill="FFFFFF"/>
        </w:rPr>
        <w:t xml:space="preserve">water flow.  </w:t>
      </w:r>
      <w:r>
        <w:rPr>
          <w:color w:val="000000" w:themeColor="text1"/>
          <w:szCs w:val="19"/>
          <w:shd w:val="clear" w:color="auto" w:fill="FFFFFF"/>
        </w:rPr>
        <w:t xml:space="preserve">Based on USGS data on water </w:t>
      </w:r>
      <w:r w:rsidRPr="002A66D0">
        <w:rPr>
          <w:color w:val="000000" w:themeColor="text1"/>
          <w:szCs w:val="19"/>
          <w:shd w:val="clear" w:color="auto" w:fill="FFFFFF"/>
        </w:rPr>
        <w:t xml:space="preserve">flows on the Farmington at </w:t>
      </w:r>
      <w:proofErr w:type="spellStart"/>
      <w:r w:rsidRPr="002A66D0">
        <w:rPr>
          <w:color w:val="000000" w:themeColor="text1"/>
          <w:szCs w:val="19"/>
          <w:shd w:val="clear" w:color="auto" w:fill="FFFFFF"/>
        </w:rPr>
        <w:t>Tarrifville</w:t>
      </w:r>
      <w:proofErr w:type="spellEnd"/>
      <w:r w:rsidRPr="002A66D0">
        <w:rPr>
          <w:color w:val="000000" w:themeColor="text1"/>
          <w:szCs w:val="19"/>
          <w:shd w:val="clear" w:color="auto" w:fill="FFFFFF"/>
        </w:rPr>
        <w:t xml:space="preserve">, it appears that the flow was below 641 </w:t>
      </w:r>
      <w:proofErr w:type="spellStart"/>
      <w:r w:rsidRPr="002A66D0">
        <w:rPr>
          <w:color w:val="000000" w:themeColor="text1"/>
          <w:szCs w:val="19"/>
          <w:shd w:val="clear" w:color="auto" w:fill="FFFFFF"/>
        </w:rPr>
        <w:t>cfs</w:t>
      </w:r>
      <w:proofErr w:type="spellEnd"/>
      <w:r w:rsidRPr="002A66D0">
        <w:rPr>
          <w:color w:val="000000" w:themeColor="text1"/>
          <w:szCs w:val="19"/>
          <w:shd w:val="clear" w:color="auto" w:fill="FFFFFF"/>
        </w:rPr>
        <w:t xml:space="preserve">, or 1.80 feet on the river gauge, on approximately 180 days last year.  </w:t>
      </w:r>
      <w:r>
        <w:rPr>
          <w:color w:val="000000" w:themeColor="text1"/>
          <w:szCs w:val="19"/>
          <w:shd w:val="clear" w:color="auto" w:fill="FFFFFF"/>
        </w:rPr>
        <w:t>American Whitewater</w:t>
      </w:r>
      <w:r w:rsidRPr="002A66D0">
        <w:rPr>
          <w:color w:val="000000" w:themeColor="text1"/>
          <w:szCs w:val="19"/>
          <w:shd w:val="clear" w:color="auto" w:fill="FFFFFF"/>
        </w:rPr>
        <w:t xml:space="preserve"> considers river levels above 1.80 feet to be a good level for boating.  </w:t>
      </w:r>
      <w:r>
        <w:rPr>
          <w:color w:val="000000" w:themeColor="text1"/>
          <w:szCs w:val="19"/>
          <w:shd w:val="clear" w:color="auto" w:fill="FFFFFF"/>
        </w:rPr>
        <w:t>American Whitewater is concerned</w:t>
      </w:r>
      <w:r w:rsidRPr="002A66D0">
        <w:rPr>
          <w:color w:val="000000" w:themeColor="text1"/>
          <w:szCs w:val="19"/>
          <w:shd w:val="clear" w:color="auto" w:fill="FFFFFF"/>
        </w:rPr>
        <w:t xml:space="preserve"> that the proposed diversion would cause some reduction in flow and would increase the number of days in which the river levels fall below this level.  In addition, we are concerned that any flow reduction could diminish boating opportunities </w:t>
      </w:r>
      <w:r>
        <w:rPr>
          <w:color w:val="000000" w:themeColor="text1"/>
          <w:szCs w:val="19"/>
          <w:shd w:val="clear" w:color="auto" w:fill="FFFFFF"/>
        </w:rPr>
        <w:t xml:space="preserve">that </w:t>
      </w:r>
      <w:r w:rsidRPr="002A66D0">
        <w:rPr>
          <w:color w:val="000000" w:themeColor="text1"/>
          <w:szCs w:val="19"/>
          <w:shd w:val="clear" w:color="auto" w:fill="FFFFFF"/>
        </w:rPr>
        <w:t>would benefit from higher river levels.</w:t>
      </w:r>
    </w:p>
    <w:p w:rsidR="002A66D0" w:rsidRPr="002A66D0" w:rsidRDefault="002A66D0" w:rsidP="002A66D0">
      <w:pPr>
        <w:rPr>
          <w:color w:val="000000" w:themeColor="text1"/>
          <w:szCs w:val="19"/>
          <w:shd w:val="clear" w:color="auto" w:fill="FFFFFF"/>
        </w:rPr>
      </w:pPr>
    </w:p>
    <w:p w:rsidR="002A66D0" w:rsidRPr="002A66D0" w:rsidRDefault="002A66D0" w:rsidP="002A66D0">
      <w:pPr>
        <w:rPr>
          <w:color w:val="000000" w:themeColor="text1"/>
          <w:szCs w:val="19"/>
          <w:shd w:val="clear" w:color="auto" w:fill="FFFFFF"/>
        </w:rPr>
      </w:pPr>
      <w:r w:rsidRPr="002A66D0">
        <w:rPr>
          <w:color w:val="000000" w:themeColor="text1"/>
          <w:szCs w:val="19"/>
          <w:shd w:val="clear" w:color="auto" w:fill="FFFFFF"/>
        </w:rPr>
        <w:tab/>
        <w:t>Given these concerns, American Whitewater opposes the proposed MDC diversion of water from the Farmington river until the effects of the diversion on whitewater boating opportunities can be fully studied and the MDC can clearly and convincingly demonstrate that this valuable resources will not be adversely impacted by the proposal.</w:t>
      </w:r>
      <w:r>
        <w:rPr>
          <w:color w:val="000000" w:themeColor="text1"/>
          <w:szCs w:val="19"/>
          <w:shd w:val="clear" w:color="auto" w:fill="FFFFFF"/>
        </w:rPr>
        <w:t xml:space="preserve">  </w:t>
      </w:r>
      <w:r w:rsidRPr="002A66D0">
        <w:rPr>
          <w:color w:val="000000" w:themeColor="text1"/>
          <w:szCs w:val="19"/>
          <w:shd w:val="clear" w:color="auto" w:fill="FFFFFF"/>
        </w:rPr>
        <w:t xml:space="preserve">Please feel free to contact me if you have any questions about American </w:t>
      </w:r>
      <w:r w:rsidR="00DA4A18">
        <w:rPr>
          <w:color w:val="000000" w:themeColor="text1"/>
          <w:szCs w:val="19"/>
          <w:shd w:val="clear" w:color="auto" w:fill="FFFFFF"/>
        </w:rPr>
        <w:t>Whitewater’s opposition to the proposed water diversion from</w:t>
      </w:r>
      <w:r w:rsidRPr="002A66D0">
        <w:rPr>
          <w:color w:val="000000" w:themeColor="text1"/>
          <w:szCs w:val="19"/>
          <w:shd w:val="clear" w:color="auto" w:fill="FFFFFF"/>
        </w:rPr>
        <w:t xml:space="preserve"> the Farmington River.</w:t>
      </w:r>
    </w:p>
    <w:p w:rsidR="002A66D0" w:rsidRPr="002A66D0" w:rsidRDefault="002A66D0" w:rsidP="002A66D0">
      <w:pPr>
        <w:rPr>
          <w:color w:val="000000" w:themeColor="text1"/>
          <w:szCs w:val="19"/>
          <w:shd w:val="clear" w:color="auto" w:fill="FFFFFF"/>
        </w:rPr>
      </w:pPr>
    </w:p>
    <w:p w:rsidR="002A66D0" w:rsidRPr="002A66D0" w:rsidRDefault="002A66D0" w:rsidP="002A66D0">
      <w:pPr>
        <w:rPr>
          <w:color w:val="000000" w:themeColor="text1"/>
          <w:szCs w:val="19"/>
          <w:shd w:val="clear" w:color="auto" w:fill="FFFFFF"/>
        </w:rPr>
      </w:pPr>
    </w:p>
    <w:p w:rsidR="002A66D0" w:rsidRPr="002A66D0" w:rsidRDefault="002A66D0" w:rsidP="002A66D0">
      <w:pPr>
        <w:rPr>
          <w:color w:val="000000" w:themeColor="text1"/>
          <w:szCs w:val="19"/>
          <w:shd w:val="clear" w:color="auto" w:fill="FFFFFF"/>
        </w:rPr>
      </w:pPr>
      <w:r w:rsidRPr="002A66D0">
        <w:rPr>
          <w:color w:val="000000" w:themeColor="text1"/>
          <w:szCs w:val="19"/>
          <w:shd w:val="clear" w:color="auto" w:fill="FFFFFF"/>
        </w:rPr>
        <w:tab/>
      </w:r>
      <w:r w:rsidRPr="002A66D0">
        <w:rPr>
          <w:color w:val="000000" w:themeColor="text1"/>
          <w:szCs w:val="19"/>
          <w:shd w:val="clear" w:color="auto" w:fill="FFFFFF"/>
        </w:rPr>
        <w:tab/>
      </w:r>
      <w:r w:rsidRPr="002A66D0">
        <w:rPr>
          <w:color w:val="000000" w:themeColor="text1"/>
          <w:szCs w:val="19"/>
          <w:shd w:val="clear" w:color="auto" w:fill="FFFFFF"/>
        </w:rPr>
        <w:tab/>
      </w:r>
      <w:r w:rsidRPr="002A66D0">
        <w:rPr>
          <w:color w:val="000000" w:themeColor="text1"/>
          <w:szCs w:val="19"/>
          <w:shd w:val="clear" w:color="auto" w:fill="FFFFFF"/>
        </w:rPr>
        <w:tab/>
      </w:r>
      <w:r w:rsidRPr="002A66D0">
        <w:rPr>
          <w:color w:val="000000" w:themeColor="text1"/>
          <w:szCs w:val="19"/>
          <w:shd w:val="clear" w:color="auto" w:fill="FFFFFF"/>
        </w:rPr>
        <w:tab/>
      </w:r>
      <w:r w:rsidRPr="002A66D0">
        <w:rPr>
          <w:color w:val="000000" w:themeColor="text1"/>
          <w:szCs w:val="19"/>
          <w:shd w:val="clear" w:color="auto" w:fill="FFFFFF"/>
        </w:rPr>
        <w:tab/>
      </w:r>
      <w:r w:rsidRPr="002A66D0">
        <w:rPr>
          <w:color w:val="000000" w:themeColor="text1"/>
          <w:szCs w:val="19"/>
          <w:shd w:val="clear" w:color="auto" w:fill="FFFFFF"/>
        </w:rPr>
        <w:tab/>
        <w:t>Very truly yours,</w:t>
      </w:r>
    </w:p>
    <w:p w:rsidR="002A66D0" w:rsidRPr="002A66D0" w:rsidRDefault="00DA4A18" w:rsidP="002A66D0">
      <w:pPr>
        <w:rPr>
          <w:color w:val="000000" w:themeColor="text1"/>
          <w:szCs w:val="19"/>
          <w:shd w:val="clear" w:color="auto" w:fill="FFFFFF"/>
        </w:rPr>
      </w:pPr>
      <w:r>
        <w:rPr>
          <w:noProof/>
          <w:color w:val="000000" w:themeColor="text1"/>
          <w:szCs w:val="19"/>
        </w:rPr>
        <w:drawing>
          <wp:anchor distT="0" distB="0" distL="114300" distR="114300" simplePos="0" relativeHeight="251659264" behindDoc="1" locked="0" layoutInCell="1" allowOverlap="1">
            <wp:simplePos x="0" y="0"/>
            <wp:positionH relativeFrom="column">
              <wp:posOffset>3086100</wp:posOffset>
            </wp:positionH>
            <wp:positionV relativeFrom="paragraph">
              <wp:posOffset>25400</wp:posOffset>
            </wp:positionV>
            <wp:extent cx="1625600" cy="685800"/>
            <wp:effectExtent l="25400" t="0" r="0" b="0"/>
            <wp:wrapNone/>
            <wp:docPr id="2" name=""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9">
                      <a:lum contrast="6000"/>
                    </a:blip>
                    <a:srcRect b="555"/>
                    <a:stretch>
                      <a:fillRect/>
                    </a:stretch>
                  </pic:blipFill>
                  <pic:spPr>
                    <a:xfrm>
                      <a:off x="0" y="0"/>
                      <a:ext cx="1625600" cy="685800"/>
                    </a:xfrm>
                    <a:prstGeom prst="rect">
                      <a:avLst/>
                    </a:prstGeom>
                  </pic:spPr>
                </pic:pic>
              </a:graphicData>
            </a:graphic>
          </wp:anchor>
        </w:drawing>
      </w:r>
    </w:p>
    <w:p w:rsidR="002A66D0" w:rsidRPr="002A66D0" w:rsidRDefault="002A66D0" w:rsidP="002A66D0">
      <w:pPr>
        <w:rPr>
          <w:color w:val="000000" w:themeColor="text1"/>
          <w:szCs w:val="19"/>
          <w:shd w:val="clear" w:color="auto" w:fill="FFFFFF"/>
        </w:rPr>
      </w:pPr>
    </w:p>
    <w:p w:rsidR="002A66D0" w:rsidRPr="002A66D0" w:rsidRDefault="002A66D0" w:rsidP="002A66D0">
      <w:pPr>
        <w:rPr>
          <w:color w:val="000000" w:themeColor="text1"/>
          <w:szCs w:val="19"/>
          <w:shd w:val="clear" w:color="auto" w:fill="FFFFFF"/>
        </w:rPr>
      </w:pPr>
    </w:p>
    <w:p w:rsidR="002A66D0" w:rsidRPr="002A66D0" w:rsidRDefault="002A66D0" w:rsidP="00DA4A18">
      <w:pPr>
        <w:rPr>
          <w:color w:val="000000" w:themeColor="text1"/>
          <w:szCs w:val="19"/>
          <w:shd w:val="clear" w:color="auto" w:fill="FFFFFF"/>
        </w:rPr>
      </w:pPr>
      <w:r w:rsidRPr="002A66D0">
        <w:rPr>
          <w:color w:val="000000" w:themeColor="text1"/>
          <w:szCs w:val="19"/>
          <w:shd w:val="clear" w:color="auto" w:fill="FFFFFF"/>
        </w:rPr>
        <w:tab/>
      </w:r>
      <w:r w:rsidRPr="002A66D0">
        <w:rPr>
          <w:color w:val="000000" w:themeColor="text1"/>
          <w:szCs w:val="19"/>
          <w:shd w:val="clear" w:color="auto" w:fill="FFFFFF"/>
        </w:rPr>
        <w:tab/>
      </w:r>
      <w:r w:rsidRPr="002A66D0">
        <w:rPr>
          <w:color w:val="000000" w:themeColor="text1"/>
          <w:szCs w:val="19"/>
          <w:shd w:val="clear" w:color="auto" w:fill="FFFFFF"/>
        </w:rPr>
        <w:tab/>
      </w:r>
      <w:r w:rsidRPr="002A66D0">
        <w:rPr>
          <w:color w:val="000000" w:themeColor="text1"/>
          <w:szCs w:val="19"/>
          <w:shd w:val="clear" w:color="auto" w:fill="FFFFFF"/>
        </w:rPr>
        <w:tab/>
      </w:r>
      <w:r w:rsidRPr="002A66D0">
        <w:rPr>
          <w:color w:val="000000" w:themeColor="text1"/>
          <w:szCs w:val="19"/>
          <w:shd w:val="clear" w:color="auto" w:fill="FFFFFF"/>
        </w:rPr>
        <w:tab/>
      </w:r>
      <w:r w:rsidRPr="002A66D0">
        <w:rPr>
          <w:color w:val="000000" w:themeColor="text1"/>
          <w:szCs w:val="19"/>
          <w:shd w:val="clear" w:color="auto" w:fill="FFFFFF"/>
        </w:rPr>
        <w:tab/>
      </w:r>
      <w:r w:rsidRPr="002A66D0">
        <w:rPr>
          <w:color w:val="000000" w:themeColor="text1"/>
          <w:szCs w:val="19"/>
          <w:shd w:val="clear" w:color="auto" w:fill="FFFFFF"/>
        </w:rPr>
        <w:tab/>
        <w:t xml:space="preserve">Robert A. </w:t>
      </w:r>
      <w:proofErr w:type="spellStart"/>
      <w:r w:rsidRPr="002A66D0">
        <w:rPr>
          <w:color w:val="000000" w:themeColor="text1"/>
          <w:szCs w:val="19"/>
          <w:shd w:val="clear" w:color="auto" w:fill="FFFFFF"/>
        </w:rPr>
        <w:t>Nasdor</w:t>
      </w:r>
      <w:proofErr w:type="spellEnd"/>
    </w:p>
    <w:p w:rsidR="002A66D0" w:rsidRPr="002A66D0" w:rsidRDefault="002A66D0" w:rsidP="002A66D0">
      <w:pPr>
        <w:rPr>
          <w:color w:val="000000" w:themeColor="text1"/>
          <w:szCs w:val="19"/>
          <w:shd w:val="clear" w:color="auto" w:fill="FFFFFF"/>
        </w:rPr>
      </w:pPr>
      <w:r w:rsidRPr="002A66D0">
        <w:rPr>
          <w:color w:val="000000" w:themeColor="text1"/>
          <w:szCs w:val="19"/>
          <w:shd w:val="clear" w:color="auto" w:fill="FFFFFF"/>
        </w:rPr>
        <w:tab/>
      </w:r>
      <w:r w:rsidRPr="002A66D0">
        <w:rPr>
          <w:color w:val="000000" w:themeColor="text1"/>
          <w:szCs w:val="19"/>
          <w:shd w:val="clear" w:color="auto" w:fill="FFFFFF"/>
        </w:rPr>
        <w:tab/>
      </w:r>
      <w:r w:rsidRPr="002A66D0">
        <w:rPr>
          <w:color w:val="000000" w:themeColor="text1"/>
          <w:szCs w:val="19"/>
          <w:shd w:val="clear" w:color="auto" w:fill="FFFFFF"/>
        </w:rPr>
        <w:tab/>
      </w:r>
      <w:r w:rsidRPr="002A66D0">
        <w:rPr>
          <w:color w:val="000000" w:themeColor="text1"/>
          <w:szCs w:val="19"/>
          <w:shd w:val="clear" w:color="auto" w:fill="FFFFFF"/>
        </w:rPr>
        <w:tab/>
      </w:r>
      <w:r w:rsidRPr="002A66D0">
        <w:rPr>
          <w:color w:val="000000" w:themeColor="text1"/>
          <w:szCs w:val="19"/>
          <w:shd w:val="clear" w:color="auto" w:fill="FFFFFF"/>
        </w:rPr>
        <w:tab/>
      </w:r>
      <w:r w:rsidRPr="002A66D0">
        <w:rPr>
          <w:color w:val="000000" w:themeColor="text1"/>
          <w:szCs w:val="19"/>
          <w:shd w:val="clear" w:color="auto" w:fill="FFFFFF"/>
        </w:rPr>
        <w:tab/>
      </w:r>
      <w:r w:rsidRPr="002A66D0">
        <w:rPr>
          <w:color w:val="000000" w:themeColor="text1"/>
          <w:szCs w:val="19"/>
          <w:shd w:val="clear" w:color="auto" w:fill="FFFFFF"/>
        </w:rPr>
        <w:tab/>
        <w:t>Northeast Stewardship Director</w:t>
      </w:r>
    </w:p>
    <w:p w:rsidR="002A66D0" w:rsidRPr="002A66D0" w:rsidRDefault="002A66D0" w:rsidP="002A66D0">
      <w:pPr>
        <w:rPr>
          <w:color w:val="000000" w:themeColor="text1"/>
          <w:szCs w:val="19"/>
          <w:shd w:val="clear" w:color="auto" w:fill="FFFFFF"/>
        </w:rPr>
      </w:pPr>
      <w:r w:rsidRPr="002A66D0">
        <w:rPr>
          <w:color w:val="000000" w:themeColor="text1"/>
          <w:szCs w:val="19"/>
          <w:shd w:val="clear" w:color="auto" w:fill="FFFFFF"/>
        </w:rPr>
        <w:tab/>
      </w:r>
      <w:r w:rsidRPr="002A66D0">
        <w:rPr>
          <w:color w:val="000000" w:themeColor="text1"/>
          <w:szCs w:val="19"/>
          <w:shd w:val="clear" w:color="auto" w:fill="FFFFFF"/>
        </w:rPr>
        <w:tab/>
      </w:r>
      <w:r w:rsidRPr="002A66D0">
        <w:rPr>
          <w:color w:val="000000" w:themeColor="text1"/>
          <w:szCs w:val="19"/>
          <w:shd w:val="clear" w:color="auto" w:fill="FFFFFF"/>
        </w:rPr>
        <w:tab/>
      </w:r>
      <w:r w:rsidRPr="002A66D0">
        <w:rPr>
          <w:color w:val="000000" w:themeColor="text1"/>
          <w:szCs w:val="19"/>
          <w:shd w:val="clear" w:color="auto" w:fill="FFFFFF"/>
        </w:rPr>
        <w:tab/>
      </w:r>
      <w:r w:rsidRPr="002A66D0">
        <w:rPr>
          <w:color w:val="000000" w:themeColor="text1"/>
          <w:szCs w:val="19"/>
          <w:shd w:val="clear" w:color="auto" w:fill="FFFFFF"/>
        </w:rPr>
        <w:tab/>
      </w:r>
      <w:r w:rsidRPr="002A66D0">
        <w:rPr>
          <w:color w:val="000000" w:themeColor="text1"/>
          <w:szCs w:val="19"/>
          <w:shd w:val="clear" w:color="auto" w:fill="FFFFFF"/>
        </w:rPr>
        <w:tab/>
      </w:r>
      <w:r w:rsidRPr="002A66D0">
        <w:rPr>
          <w:color w:val="000000" w:themeColor="text1"/>
          <w:szCs w:val="19"/>
          <w:shd w:val="clear" w:color="auto" w:fill="FFFFFF"/>
        </w:rPr>
        <w:tab/>
        <w:t>American Whitewater</w:t>
      </w:r>
    </w:p>
    <w:p w:rsidR="002A66D0" w:rsidRPr="002A66D0" w:rsidRDefault="002A66D0" w:rsidP="002A66D0">
      <w:pPr>
        <w:rPr>
          <w:color w:val="000000" w:themeColor="text1"/>
        </w:rPr>
      </w:pPr>
    </w:p>
    <w:p w:rsidR="002A66D0" w:rsidRPr="002A66D0" w:rsidRDefault="002A66D0" w:rsidP="002A66D0">
      <w:pPr>
        <w:rPr>
          <w:color w:val="000000" w:themeColor="text1"/>
        </w:rPr>
      </w:pPr>
    </w:p>
    <w:sectPr w:rsidR="002A66D0" w:rsidRPr="002A66D0" w:rsidSect="002A66D0">
      <w:headerReference w:type="even" r:id="rId10"/>
      <w:headerReference w:type="default" r:id="rId11"/>
      <w:pgSz w:w="12240" w:h="15840"/>
      <w:pgMar w:top="1714" w:right="1800" w:bottom="1440" w:left="180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6D0" w:rsidRDefault="002A66D0">
      <w:r>
        <w:separator/>
      </w:r>
    </w:p>
  </w:endnote>
  <w:endnote w:type="continuationSeparator" w:id="0">
    <w:p w:rsidR="002A66D0" w:rsidRDefault="002A66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6D0" w:rsidRDefault="002A66D0">
      <w:r>
        <w:separator/>
      </w:r>
    </w:p>
  </w:footnote>
  <w:footnote w:type="continuationSeparator" w:id="0">
    <w:p w:rsidR="002A66D0" w:rsidRDefault="002A66D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6D0" w:rsidRDefault="002A66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66D0" w:rsidRDefault="002A66D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6D0" w:rsidRPr="002A66D0" w:rsidRDefault="002A66D0" w:rsidP="002A66D0">
    <w:pPr>
      <w:shd w:val="clear" w:color="auto" w:fill="FFFFFF"/>
      <w:rPr>
        <w:color w:val="000000" w:themeColor="text1"/>
        <w:szCs w:val="19"/>
      </w:rPr>
    </w:pPr>
    <w:r w:rsidRPr="002A66D0">
      <w:rPr>
        <w:color w:val="000000" w:themeColor="text1"/>
        <w:szCs w:val="22"/>
      </w:rPr>
      <w:t xml:space="preserve">Jason </w:t>
    </w:r>
    <w:proofErr w:type="spellStart"/>
    <w:r w:rsidRPr="002A66D0">
      <w:rPr>
        <w:color w:val="000000" w:themeColor="text1"/>
        <w:szCs w:val="22"/>
      </w:rPr>
      <w:t>Coite</w:t>
    </w:r>
    <w:proofErr w:type="spellEnd"/>
    <w:r w:rsidRPr="002A66D0">
      <w:rPr>
        <w:color w:val="000000" w:themeColor="text1"/>
        <w:szCs w:val="22"/>
      </w:rPr>
      <w:t>, P.E.</w:t>
    </w:r>
  </w:p>
  <w:p w:rsidR="002A66D0" w:rsidRPr="002A66D0" w:rsidRDefault="002A66D0" w:rsidP="002A66D0">
    <w:pPr>
      <w:pStyle w:val="Header"/>
      <w:ind w:right="360"/>
    </w:pPr>
    <w:r w:rsidRPr="002A66D0">
      <w:t>January 15, 2013</w:t>
    </w:r>
  </w:p>
  <w:p w:rsidR="002A66D0" w:rsidRDefault="002A66D0" w:rsidP="002A66D0">
    <w:pPr>
      <w:pStyle w:val="Header"/>
      <w:ind w:right="360"/>
    </w:pPr>
    <w:r w:rsidRPr="002A66D0">
      <w:t xml:space="preserve">Page </w:t>
    </w:r>
    <w:fldSimple w:instr=" PAGE ">
      <w:r w:rsidR="00DA4A18">
        <w:rPr>
          <w:noProof/>
        </w:rPr>
        <w:t>2</w:t>
      </w:r>
    </w:fldSimple>
  </w:p>
  <w:p w:rsidR="002A66D0" w:rsidRDefault="002A66D0" w:rsidP="002A66D0">
    <w:pPr>
      <w:pStyle w:val="Header"/>
      <w:ind w:right="360"/>
    </w:pPr>
  </w:p>
  <w:p w:rsidR="002A66D0" w:rsidRPr="002A66D0" w:rsidRDefault="002A66D0" w:rsidP="002A66D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rsids>
    <w:rsidRoot w:val="00DA4A18"/>
    <w:rsid w:val="002A66D0"/>
    <w:rsid w:val="00DA4A18"/>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84E31"/>
  </w:style>
  <w:style w:type="paragraph" w:styleId="Heading1">
    <w:name w:val="heading 1"/>
    <w:basedOn w:val="Normal"/>
    <w:next w:val="Normal"/>
    <w:qFormat/>
    <w:rsid w:val="00884E31"/>
    <w:pPr>
      <w:keepNext/>
      <w:outlineLvl w:val="0"/>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884E31"/>
    <w:pPr>
      <w:tabs>
        <w:tab w:val="center" w:pos="4320"/>
        <w:tab w:val="right" w:pos="8640"/>
      </w:tabs>
    </w:pPr>
  </w:style>
  <w:style w:type="character" w:styleId="Hyperlink">
    <w:name w:val="Hyperlink"/>
    <w:basedOn w:val="DefaultParagraphFont"/>
    <w:rsid w:val="00884E31"/>
    <w:rPr>
      <w:color w:val="0000FF"/>
      <w:u w:val="single"/>
    </w:rPr>
  </w:style>
  <w:style w:type="character" w:styleId="PageNumber">
    <w:name w:val="page number"/>
    <w:basedOn w:val="DefaultParagraphFont"/>
    <w:rsid w:val="00884E31"/>
  </w:style>
  <w:style w:type="paragraph" w:styleId="Footer">
    <w:name w:val="footer"/>
    <w:basedOn w:val="Normal"/>
    <w:rsid w:val="008015ED"/>
    <w:pPr>
      <w:tabs>
        <w:tab w:val="center" w:pos="4320"/>
        <w:tab w:val="right" w:pos="8640"/>
      </w:tabs>
    </w:pPr>
  </w:style>
  <w:style w:type="character" w:styleId="FollowedHyperlink">
    <w:name w:val="FollowedHyperlink"/>
    <w:basedOn w:val="DefaultParagraphFont"/>
    <w:rsid w:val="00CD3F9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www.americanwhitewater.org" TargetMode="External"/><Relationship Id="rId8" Type="http://schemas.openxmlformats.org/officeDocument/2006/relationships/hyperlink" Target="mailto:bob@americanwhitewater.org" TargetMode="External"/><Relationship Id="rId9" Type="http://schemas.openxmlformats.org/officeDocument/2006/relationships/image" Target="media/image2.jpeg"/><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nasdor:Library:Application%20Support:Microsoft:Office:User%20Templates:My%20Templates:AW%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AW Letterhead.dotx</Template>
  <TotalTime>23</TotalTime>
  <Pages>2</Pages>
  <Words>38</Words>
  <Characters>217</Characters>
  <Application>Microsoft Macintosh Word</Application>
  <DocSecurity>0</DocSecurity>
  <Lines>1</Lines>
  <Paragraphs>1</Paragraphs>
  <ScaleCrop>false</ScaleCrop>
  <Company/>
  <LinksUpToDate>false</LinksUpToDate>
  <CharactersWithSpaces>266</CharactersWithSpaces>
  <SharedDoc>false</SharedDoc>
  <HLinks>
    <vt:vector size="12" baseType="variant">
      <vt:variant>
        <vt:i4>3473410</vt:i4>
      </vt:variant>
      <vt:variant>
        <vt:i4>3</vt:i4>
      </vt:variant>
      <vt:variant>
        <vt:i4>0</vt:i4>
      </vt:variant>
      <vt:variant>
        <vt:i4>5</vt:i4>
      </vt:variant>
      <vt:variant>
        <vt:lpwstr>mailto:mark@amwhitewater.org</vt:lpwstr>
      </vt:variant>
      <vt:variant>
        <vt:lpwstr/>
      </vt:variant>
      <vt:variant>
        <vt:i4>2818087</vt:i4>
      </vt:variant>
      <vt:variant>
        <vt:i4>0</vt:i4>
      </vt:variant>
      <vt:variant>
        <vt:i4>0</vt:i4>
      </vt:variant>
      <vt:variant>
        <vt:i4>5</vt:i4>
      </vt:variant>
      <vt:variant>
        <vt:lpwstr>http://www.americanwhitewater.org/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 Nasdor</dc:creator>
  <cp:keywords/>
  <dc:description/>
  <cp:lastModifiedBy>Robert A. Nasdor</cp:lastModifiedBy>
  <cp:revision>1</cp:revision>
  <cp:lastPrinted>2010-06-24T13:23:00Z</cp:lastPrinted>
  <dcterms:created xsi:type="dcterms:W3CDTF">2013-01-14T18:39:00Z</dcterms:created>
  <dcterms:modified xsi:type="dcterms:W3CDTF">2013-01-14T19:03:00Z</dcterms:modified>
</cp:coreProperties>
</file>